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CCDC3" w14:textId="77777777" w:rsidR="00855DEC" w:rsidRDefault="00855DEC" w:rsidP="00855DEC">
      <w:pPr>
        <w:pStyle w:val="Heading2"/>
        <w:spacing w:line="276" w:lineRule="auto"/>
        <w:jc w:val="center"/>
        <w:rPr>
          <w:rFonts w:ascii="Arial" w:eastAsia="Calibri" w:hAnsi="Arial" w:cs="Arial"/>
          <w:sz w:val="72"/>
          <w:szCs w:val="72"/>
        </w:rPr>
      </w:pPr>
    </w:p>
    <w:p w14:paraId="5CFE89CE" w14:textId="69F554E6" w:rsidR="00855DEC" w:rsidRDefault="00E67222" w:rsidP="00855DEC">
      <w:pPr>
        <w:pStyle w:val="Heading2"/>
        <w:spacing w:line="276" w:lineRule="auto"/>
        <w:jc w:val="center"/>
        <w:rPr>
          <w:rFonts w:ascii="Arial" w:eastAsia="Calibri" w:hAnsi="Arial" w:cs="Arial"/>
          <w:sz w:val="72"/>
          <w:szCs w:val="72"/>
        </w:rPr>
      </w:pPr>
      <w:r>
        <w:rPr>
          <w:rFonts w:ascii="Arial" w:eastAsia="Calibri" w:hAnsi="Arial" w:cs="Arial"/>
          <w:sz w:val="72"/>
          <w:szCs w:val="72"/>
        </w:rPr>
        <w:t>Sensory Tool</w:t>
      </w:r>
      <w:r w:rsidR="00855DEC" w:rsidRPr="11987A38">
        <w:rPr>
          <w:rFonts w:ascii="Arial" w:eastAsia="Calibri" w:hAnsi="Arial" w:cs="Arial"/>
          <w:sz w:val="72"/>
          <w:szCs w:val="72"/>
        </w:rPr>
        <w:t xml:space="preserve"> Policy</w:t>
      </w:r>
    </w:p>
    <w:p w14:paraId="1EC1573A" w14:textId="1F7A5476" w:rsidR="00855DEC" w:rsidRDefault="46E4C781" w:rsidP="00855DEC">
      <w:pPr>
        <w:pStyle w:val="Heading2"/>
        <w:spacing w:line="276" w:lineRule="auto"/>
        <w:jc w:val="center"/>
      </w:pPr>
      <w:r>
        <w:rPr>
          <w:noProof/>
        </w:rPr>
        <w:drawing>
          <wp:inline distT="0" distB="0" distL="0" distR="0" wp14:anchorId="756D8529" wp14:editId="65F71370">
            <wp:extent cx="4305300" cy="3886200"/>
            <wp:effectExtent l="0" t="0" r="0" b="0"/>
            <wp:docPr id="17082868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286878" name="Picture 170828687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DD2E5" w14:textId="3179AB5F" w:rsidR="00855DEC" w:rsidRPr="00C52975" w:rsidRDefault="00855DEC" w:rsidP="11987A38">
      <w:pPr>
        <w:autoSpaceDE w:val="0"/>
        <w:autoSpaceDN w:val="0"/>
        <w:adjustRightInd w:val="0"/>
        <w:jc w:val="center"/>
        <w:rPr>
          <w:rFonts w:eastAsia="Calibri" w:cs="Arial"/>
          <w:i/>
          <w:iCs/>
          <w:color w:val="000000"/>
          <w:sz w:val="32"/>
          <w:szCs w:val="32"/>
        </w:rPr>
      </w:pPr>
      <w:r w:rsidRPr="11987A38">
        <w:rPr>
          <w:rFonts w:eastAsia="Calibri" w:cs="Arial"/>
          <w:b/>
          <w:bCs/>
          <w:i/>
          <w:iCs/>
          <w:color w:val="000000" w:themeColor="text1"/>
          <w:sz w:val="32"/>
          <w:szCs w:val="32"/>
        </w:rPr>
        <w:t>Striving to be the best version of ourselves every day.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379"/>
        <w:gridCol w:w="1366"/>
      </w:tblGrid>
      <w:tr w:rsidR="00855DEC" w:rsidRPr="00C01E34" w14:paraId="14F7DD8E" w14:textId="77777777" w:rsidTr="00252778">
        <w:trPr>
          <w:trHeight w:val="2395"/>
        </w:trPr>
        <w:tc>
          <w:tcPr>
            <w:tcW w:w="1271" w:type="dxa"/>
          </w:tcPr>
          <w:p w14:paraId="76909DCA" w14:textId="77777777" w:rsidR="00855DEC" w:rsidRPr="00C52975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i/>
                <w:color w:val="000000"/>
                <w:sz w:val="32"/>
                <w:szCs w:val="32"/>
              </w:rPr>
            </w:pPr>
          </w:p>
        </w:tc>
        <w:tc>
          <w:tcPr>
            <w:tcW w:w="6379" w:type="dxa"/>
          </w:tcPr>
          <w:p w14:paraId="25023F4D" w14:textId="77777777" w:rsidR="00855DEC" w:rsidRPr="00C52975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28"/>
                <w:szCs w:val="28"/>
              </w:rPr>
            </w:pPr>
            <w:r w:rsidRPr="00C52975">
              <w:rPr>
                <w:rFonts w:cs="Arial"/>
                <w:i/>
                <w:color w:val="000000"/>
                <w:sz w:val="28"/>
                <w:szCs w:val="28"/>
              </w:rPr>
              <w:t>Inspired by God’s love, we humbly strive to be</w:t>
            </w:r>
          </w:p>
          <w:p w14:paraId="62433C9F" w14:textId="77777777" w:rsidR="00855DEC" w:rsidRPr="00C52975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28"/>
                <w:szCs w:val="28"/>
              </w:rPr>
            </w:pPr>
            <w:r w:rsidRPr="00C52975">
              <w:rPr>
                <w:rFonts w:cs="Arial"/>
                <w:i/>
                <w:color w:val="000000"/>
                <w:sz w:val="28"/>
                <w:szCs w:val="28"/>
              </w:rPr>
              <w:t>the best version of ourselves every day, in every way.</w:t>
            </w:r>
          </w:p>
          <w:p w14:paraId="48797CD3" w14:textId="77777777" w:rsidR="00855DEC" w:rsidRPr="00C52975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28"/>
                <w:szCs w:val="28"/>
              </w:rPr>
            </w:pPr>
          </w:p>
          <w:p w14:paraId="77B6750E" w14:textId="77777777" w:rsidR="00855DEC" w:rsidRPr="00C52975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28"/>
                <w:szCs w:val="28"/>
              </w:rPr>
            </w:pPr>
            <w:r w:rsidRPr="00C52975">
              <w:rPr>
                <w:rFonts w:cs="Arial"/>
                <w:i/>
                <w:color w:val="000000"/>
                <w:sz w:val="28"/>
                <w:szCs w:val="28"/>
              </w:rPr>
              <w:t>We cherish the dignity of each precious person:</w:t>
            </w:r>
          </w:p>
          <w:p w14:paraId="2DB58216" w14:textId="77777777" w:rsidR="00855DEC" w:rsidRPr="00C52975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28"/>
                <w:szCs w:val="28"/>
              </w:rPr>
            </w:pPr>
            <w:r w:rsidRPr="00C52975">
              <w:rPr>
                <w:rFonts w:cs="Arial"/>
                <w:i/>
                <w:color w:val="000000"/>
                <w:sz w:val="28"/>
                <w:szCs w:val="28"/>
              </w:rPr>
              <w:t>thankfulness, friendship, forgiveness and hope</w:t>
            </w:r>
          </w:p>
          <w:p w14:paraId="6EAB7D50" w14:textId="77777777" w:rsidR="00855DEC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28"/>
                <w:szCs w:val="28"/>
              </w:rPr>
            </w:pPr>
            <w:r w:rsidRPr="00C52975">
              <w:rPr>
                <w:rFonts w:cs="Arial"/>
                <w:i/>
                <w:color w:val="000000"/>
                <w:sz w:val="28"/>
                <w:szCs w:val="28"/>
              </w:rPr>
              <w:t>are at the heart of our inclusive community.</w:t>
            </w:r>
          </w:p>
          <w:p w14:paraId="67C19D40" w14:textId="77777777" w:rsidR="00855DEC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28"/>
                <w:szCs w:val="28"/>
              </w:rPr>
            </w:pPr>
          </w:p>
          <w:p w14:paraId="274C6454" w14:textId="43F34C44" w:rsidR="00855DEC" w:rsidRPr="00C52975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8B1B84B" w14:textId="77777777" w:rsidR="00855DEC" w:rsidRPr="00C52975" w:rsidRDefault="00855DEC" w:rsidP="00252778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i/>
                <w:color w:val="000000"/>
                <w:sz w:val="28"/>
                <w:szCs w:val="28"/>
              </w:rPr>
            </w:pPr>
          </w:p>
        </w:tc>
      </w:tr>
    </w:tbl>
    <w:p w14:paraId="69B2F327" w14:textId="4C650984" w:rsidR="00855DEC" w:rsidRDefault="00E67222" w:rsidP="00855DE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noProof/>
          <w:sz w:val="72"/>
          <w:szCs w:val="72"/>
        </w:rPr>
      </w:pPr>
      <w:r>
        <w:rPr>
          <w:rFonts w:ascii="Arial" w:hAnsi="Arial" w:cs="Arial"/>
          <w:noProof/>
          <w:sz w:val="72"/>
          <w:szCs w:val="72"/>
        </w:rPr>
        <w:t>September</w:t>
      </w:r>
      <w:r w:rsidR="001B5493">
        <w:rPr>
          <w:rFonts w:ascii="Arial" w:hAnsi="Arial" w:cs="Arial"/>
          <w:noProof/>
          <w:sz w:val="72"/>
          <w:szCs w:val="72"/>
        </w:rPr>
        <w:t xml:space="preserve"> </w:t>
      </w:r>
      <w:r w:rsidR="00FB2B57">
        <w:rPr>
          <w:rFonts w:ascii="Arial" w:hAnsi="Arial" w:cs="Arial"/>
          <w:noProof/>
          <w:sz w:val="72"/>
          <w:szCs w:val="72"/>
        </w:rPr>
        <w:t>202</w:t>
      </w:r>
      <w:r w:rsidR="001B5493">
        <w:rPr>
          <w:rFonts w:ascii="Arial" w:hAnsi="Arial" w:cs="Arial"/>
          <w:noProof/>
          <w:sz w:val="72"/>
          <w:szCs w:val="72"/>
        </w:rPr>
        <w:t>6</w:t>
      </w:r>
    </w:p>
    <w:p w14:paraId="73685163" w14:textId="77777777" w:rsidR="00855DEC" w:rsidRDefault="00855DEC" w:rsidP="00855DEC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TE2B920C8t00"/>
          <w:b/>
          <w:bCs/>
          <w:sz w:val="24"/>
          <w:szCs w:val="24"/>
        </w:rPr>
      </w:pPr>
    </w:p>
    <w:p w14:paraId="0412EF83" w14:textId="36D93088" w:rsidR="11987A38" w:rsidRDefault="11987A38" w:rsidP="11987A38">
      <w:pPr>
        <w:spacing w:after="0" w:line="240" w:lineRule="auto"/>
        <w:rPr>
          <w:rFonts w:ascii="Comic Sans MS" w:hAnsi="Comic Sans MS" w:cs="TTE2B920C8t00"/>
          <w:b/>
          <w:bCs/>
          <w:sz w:val="24"/>
          <w:szCs w:val="24"/>
        </w:rPr>
      </w:pPr>
    </w:p>
    <w:p w14:paraId="2B1D0FF2" w14:textId="41C35EB5" w:rsidR="0026424A" w:rsidRDefault="023748C9" w:rsidP="11987A3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b/>
          <w:bCs/>
          <w:sz w:val="24"/>
          <w:szCs w:val="24"/>
        </w:rPr>
      </w:pPr>
      <w:r w:rsidRPr="11987A38">
        <w:rPr>
          <w:rFonts w:ascii="Comic Sans MS" w:hAnsi="Comic Sans MS" w:cs="TTE2B920C8t00"/>
          <w:b/>
          <w:bCs/>
          <w:sz w:val="24"/>
          <w:szCs w:val="24"/>
        </w:rPr>
        <w:lastRenderedPageBreak/>
        <w:t>Christ Church Primary Academy</w:t>
      </w:r>
      <w:r w:rsidRPr="11987A38">
        <w:rPr>
          <w:rFonts w:ascii="Comic Sans MS" w:hAnsi="Comic Sans MS" w:cs="TTE2B920C8t00"/>
          <w:sz w:val="24"/>
          <w:szCs w:val="24"/>
        </w:rPr>
        <w:t xml:space="preserve"> </w:t>
      </w:r>
      <w:r w:rsidR="00E67222">
        <w:rPr>
          <w:rFonts w:ascii="Comic Sans MS" w:hAnsi="Comic Sans MS" w:cs="TTE2B920C8t00"/>
          <w:b/>
          <w:bCs/>
          <w:sz w:val="24"/>
          <w:szCs w:val="24"/>
        </w:rPr>
        <w:t>Sensory Tool</w:t>
      </w:r>
      <w:r w:rsidRPr="11987A38">
        <w:rPr>
          <w:rFonts w:ascii="Comic Sans MS" w:hAnsi="Comic Sans MS" w:cs="TTE2B920C8t00"/>
          <w:b/>
          <w:bCs/>
          <w:sz w:val="24"/>
          <w:szCs w:val="24"/>
        </w:rPr>
        <w:t xml:space="preserve"> Policy </w:t>
      </w:r>
    </w:p>
    <w:p w14:paraId="1BFEE2C5" w14:textId="77777777" w:rsidR="00E67222" w:rsidRDefault="00E67222" w:rsidP="11987A3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b/>
          <w:bCs/>
          <w:sz w:val="24"/>
          <w:szCs w:val="24"/>
        </w:rPr>
      </w:pPr>
    </w:p>
    <w:p w14:paraId="20AA3C35" w14:textId="7B687230" w:rsidR="00E67222" w:rsidRPr="00E67222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  <w:r w:rsidRPr="00E67222">
        <w:rPr>
          <w:rFonts w:ascii="Comic Sans MS" w:hAnsi="Comic Sans MS" w:cs="TTE2B920C8t00"/>
          <w:sz w:val="24"/>
          <w:szCs w:val="24"/>
        </w:rPr>
        <w:t xml:space="preserve">At </w:t>
      </w:r>
      <w:r>
        <w:rPr>
          <w:rFonts w:ascii="Comic Sans MS" w:hAnsi="Comic Sans MS" w:cs="TTE2B920C8t00"/>
          <w:sz w:val="24"/>
          <w:szCs w:val="24"/>
        </w:rPr>
        <w:t>Christ Church CEP Academy</w:t>
      </w:r>
      <w:r w:rsidRPr="00E67222">
        <w:rPr>
          <w:rFonts w:ascii="Comic Sans MS" w:hAnsi="Comic Sans MS" w:cs="TTE2B920C8t00"/>
          <w:sz w:val="24"/>
          <w:szCs w:val="24"/>
        </w:rPr>
        <w:t>, we are committed to ensuring equality of education and opportunity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>for all pupils, staff, parents and carers; irrespective of age, race, gender, disability, faith or religion,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 xml:space="preserve">attainment or socio-economic background. </w:t>
      </w:r>
      <w:r w:rsidR="00FC7B1B" w:rsidRPr="00FC7B1B">
        <w:rPr>
          <w:rFonts w:ascii="Comic Sans MS" w:hAnsi="Comic Sans MS" w:cs="TTE2B920C8t00"/>
          <w:sz w:val="24"/>
          <w:szCs w:val="24"/>
        </w:rPr>
        <w:t>Through our Christian vision, we seek to nurture a culture of inclusion, diversity and belonging, inspired by the example of Jesus and his commandment to “love one another as I have loved you” (John 13:34). We are committed to ensuring that every child, family, member of staff and visitor feels valued, respected and welcomed within our school community. Our hope is that all can develop a strong sense of belonging, grow in confidence and character, and flourish academically, socially, spiritually and emotionally.</w:t>
      </w:r>
    </w:p>
    <w:p w14:paraId="1B799626" w14:textId="1AB30CF3" w:rsidR="00E67222" w:rsidRPr="00E67222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  <w:r w:rsidRPr="00E67222">
        <w:rPr>
          <w:rFonts w:ascii="Comic Sans MS" w:hAnsi="Comic Sans MS" w:cs="TTE2B920C8t00"/>
          <w:sz w:val="24"/>
          <w:szCs w:val="24"/>
        </w:rPr>
        <w:t>in which all those connected to the school feel proud of their identity and able to participate fully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>in school life.</w:t>
      </w:r>
    </w:p>
    <w:p w14:paraId="0FD1272F" w14:textId="7086CD8D" w:rsidR="00E67222" w:rsidRPr="00E67222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  <w:r w:rsidRPr="00E67222">
        <w:rPr>
          <w:rFonts w:ascii="Comic Sans MS" w:hAnsi="Comic Sans MS" w:cs="TTE2B920C8t00"/>
          <w:sz w:val="24"/>
          <w:szCs w:val="24"/>
        </w:rPr>
        <w:t xml:space="preserve">The achievement of all pupils is </w:t>
      </w:r>
      <w:proofErr w:type="gramStart"/>
      <w:r w:rsidRPr="00E67222">
        <w:rPr>
          <w:rFonts w:ascii="Comic Sans MS" w:hAnsi="Comic Sans MS" w:cs="TTE2B920C8t00"/>
          <w:sz w:val="24"/>
          <w:szCs w:val="24"/>
        </w:rPr>
        <w:t>monitored</w:t>
      </w:r>
      <w:proofErr w:type="gramEnd"/>
      <w:r w:rsidRPr="00E67222">
        <w:rPr>
          <w:rFonts w:ascii="Comic Sans MS" w:hAnsi="Comic Sans MS" w:cs="TTE2B920C8t00"/>
          <w:sz w:val="24"/>
          <w:szCs w:val="24"/>
        </w:rPr>
        <w:t xml:space="preserve"> and we use this data to support pupils, raise standards</w:t>
      </w:r>
      <w:r w:rsidR="00FC7B1B"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 xml:space="preserve">and ensure inclusive teaching. We will tackle discrimination by the positive promotion of </w:t>
      </w:r>
      <w:proofErr w:type="spellStart"/>
      <w:proofErr w:type="gramStart"/>
      <w:r w:rsidRPr="00E67222">
        <w:rPr>
          <w:rFonts w:ascii="Comic Sans MS" w:hAnsi="Comic Sans MS" w:cs="TTE2B920C8t00"/>
          <w:sz w:val="24"/>
          <w:szCs w:val="24"/>
        </w:rPr>
        <w:t>equality,challenging</w:t>
      </w:r>
      <w:proofErr w:type="spellEnd"/>
      <w:proofErr w:type="gramEnd"/>
      <w:r w:rsidRPr="00E67222">
        <w:rPr>
          <w:rFonts w:ascii="Comic Sans MS" w:hAnsi="Comic Sans MS" w:cs="TTE2B920C8t00"/>
          <w:sz w:val="24"/>
          <w:szCs w:val="24"/>
        </w:rPr>
        <w:t xml:space="preserve"> bullying and stereotypes and creating an environment which promotes British values;</w:t>
      </w:r>
    </w:p>
    <w:p w14:paraId="65D8EEA5" w14:textId="77777777" w:rsidR="00E67222" w:rsidRPr="00E67222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  <w:r w:rsidRPr="00E67222">
        <w:rPr>
          <w:rFonts w:ascii="Comic Sans MS" w:hAnsi="Comic Sans MS" w:cs="TTE2B920C8t00"/>
          <w:sz w:val="24"/>
          <w:szCs w:val="24"/>
        </w:rPr>
        <w:t>championing respect for all.</w:t>
      </w:r>
    </w:p>
    <w:p w14:paraId="2D7DA7CE" w14:textId="77777777" w:rsidR="00E67222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</w:p>
    <w:p w14:paraId="56E73862" w14:textId="5DAE5458" w:rsidR="00FC7B1B" w:rsidRDefault="00FC7B1B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b/>
          <w:bCs/>
          <w:sz w:val="24"/>
          <w:szCs w:val="24"/>
        </w:rPr>
      </w:pPr>
      <w:r w:rsidRPr="00FC7B1B">
        <w:rPr>
          <w:rFonts w:ascii="Comic Sans MS" w:hAnsi="Comic Sans MS" w:cs="TTE2B920C8t00"/>
          <w:b/>
          <w:bCs/>
          <w:sz w:val="24"/>
          <w:szCs w:val="24"/>
        </w:rPr>
        <w:t>Purpose of the Policy</w:t>
      </w:r>
    </w:p>
    <w:p w14:paraId="43503C87" w14:textId="77777777" w:rsidR="00FC7B1B" w:rsidRPr="00FC7B1B" w:rsidRDefault="00FC7B1B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b/>
          <w:bCs/>
          <w:sz w:val="24"/>
          <w:szCs w:val="24"/>
        </w:rPr>
      </w:pPr>
    </w:p>
    <w:p w14:paraId="1BA416E0" w14:textId="42B2177F" w:rsidR="00E67222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  <w:r w:rsidRPr="00E67222">
        <w:rPr>
          <w:rFonts w:ascii="Comic Sans MS" w:hAnsi="Comic Sans MS" w:cs="TTE2B920C8t00"/>
          <w:sz w:val="24"/>
          <w:szCs w:val="24"/>
        </w:rPr>
        <w:t xml:space="preserve">The purpose of this policy is to provide clear guidelines regarding the use of </w:t>
      </w:r>
      <w:r>
        <w:rPr>
          <w:rFonts w:ascii="Comic Sans MS" w:hAnsi="Comic Sans MS" w:cs="TTE2B920C8t00"/>
          <w:sz w:val="24"/>
          <w:szCs w:val="24"/>
        </w:rPr>
        <w:t>sensory tools</w:t>
      </w:r>
      <w:r w:rsidRPr="00E67222">
        <w:rPr>
          <w:rFonts w:ascii="Comic Sans MS" w:hAnsi="Comic Sans MS" w:cs="TTE2B920C8t00"/>
          <w:sz w:val="24"/>
          <w:szCs w:val="24"/>
        </w:rPr>
        <w:t xml:space="preserve"> within </w:t>
      </w:r>
      <w:r>
        <w:rPr>
          <w:rFonts w:ascii="Comic Sans MS" w:hAnsi="Comic Sans MS" w:cs="TTE2B920C8t00"/>
          <w:sz w:val="24"/>
          <w:szCs w:val="24"/>
        </w:rPr>
        <w:t xml:space="preserve">Christ Church CEP Academy. </w:t>
      </w:r>
    </w:p>
    <w:p w14:paraId="11E361F7" w14:textId="19E28E7B" w:rsidR="00E67222" w:rsidRPr="00E67222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  <w:r>
        <w:rPr>
          <w:rFonts w:ascii="Comic Sans MS" w:hAnsi="Comic Sans MS" w:cs="TTE2B920C8t00"/>
          <w:sz w:val="24"/>
          <w:szCs w:val="24"/>
        </w:rPr>
        <w:t>Sensory tools</w:t>
      </w:r>
      <w:r w:rsidRPr="00E67222">
        <w:rPr>
          <w:rFonts w:ascii="Comic Sans MS" w:hAnsi="Comic Sans MS" w:cs="TTE2B920C8t00"/>
          <w:sz w:val="24"/>
          <w:szCs w:val="24"/>
        </w:rPr>
        <w:t xml:space="preserve"> can assist some pupils in enhancing focus, reducing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 xml:space="preserve">anxiety, and supporting sensor needs. This policy aims to ensure that the use of </w:t>
      </w:r>
      <w:r>
        <w:rPr>
          <w:rFonts w:ascii="Comic Sans MS" w:hAnsi="Comic Sans MS" w:cs="TTE2B920C8t00"/>
          <w:sz w:val="24"/>
          <w:szCs w:val="24"/>
        </w:rPr>
        <w:t>sensory tools</w:t>
      </w:r>
      <w:r w:rsidRPr="00E67222">
        <w:rPr>
          <w:rFonts w:ascii="Comic Sans MS" w:hAnsi="Comic Sans MS" w:cs="TTE2B920C8t00"/>
          <w:sz w:val="24"/>
          <w:szCs w:val="24"/>
        </w:rPr>
        <w:t xml:space="preserve"> is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>beneficial for identified pupils in a classroom whilst maintaining a conducive learning environment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>for everyone.</w:t>
      </w:r>
    </w:p>
    <w:p w14:paraId="5DC3CECA" w14:textId="0F377D7D" w:rsidR="00E67222" w:rsidRPr="00E67222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  <w:r>
        <w:rPr>
          <w:rFonts w:ascii="Comic Sans MS" w:hAnsi="Comic Sans MS" w:cs="TTE2B920C8t00"/>
          <w:sz w:val="24"/>
          <w:szCs w:val="24"/>
        </w:rPr>
        <w:t>Sensory tools</w:t>
      </w:r>
      <w:r w:rsidRPr="00E67222">
        <w:rPr>
          <w:rFonts w:ascii="Comic Sans MS" w:hAnsi="Comic Sans MS" w:cs="TTE2B920C8t00"/>
          <w:sz w:val="24"/>
          <w:szCs w:val="24"/>
        </w:rPr>
        <w:t xml:space="preserve"> are small, handheld objects that can be moved around in various ways. They have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>become popular support aids for children with Autism Spectrum Condition, ADHD, Sensory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>Processing Disorder, anxiety, and other additional needs. Although fidgets may appear fun and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>enjoyable, for many pupils with SEND they can serve a beneficial purpose in supporting pupils’</w:t>
      </w:r>
    </w:p>
    <w:p w14:paraId="0A37501D" w14:textId="74D807D6" w:rsidR="0026424A" w:rsidRPr="0026424A" w:rsidRDefault="00E67222" w:rsidP="00E6722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C8t00"/>
          <w:sz w:val="24"/>
          <w:szCs w:val="24"/>
        </w:rPr>
      </w:pPr>
      <w:r w:rsidRPr="00E67222">
        <w:rPr>
          <w:rFonts w:ascii="Comic Sans MS" w:hAnsi="Comic Sans MS" w:cs="TTE2B920C8t00"/>
          <w:sz w:val="24"/>
          <w:szCs w:val="24"/>
        </w:rPr>
        <w:t>regulation and attention by offering sensory stimulation, reducing stress, improving focus, and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>helping pupils to regulate during periods of high anxiety. In line with our school vision, these tools</w:t>
      </w:r>
      <w:r>
        <w:rPr>
          <w:rFonts w:ascii="Comic Sans MS" w:hAnsi="Comic Sans MS" w:cs="TTE2B920C8t00"/>
          <w:sz w:val="24"/>
          <w:szCs w:val="24"/>
        </w:rPr>
        <w:t xml:space="preserve"> </w:t>
      </w:r>
      <w:r w:rsidRPr="00E67222">
        <w:rPr>
          <w:rFonts w:ascii="Comic Sans MS" w:hAnsi="Comic Sans MS" w:cs="TTE2B920C8t00"/>
          <w:sz w:val="24"/>
          <w:szCs w:val="24"/>
        </w:rPr>
        <w:t xml:space="preserve">can simply support individuals to </w:t>
      </w:r>
      <w:r>
        <w:rPr>
          <w:rFonts w:ascii="Comic Sans MS" w:hAnsi="Comic Sans MS" w:cs="TTE2B920C8t00"/>
          <w:sz w:val="24"/>
          <w:szCs w:val="24"/>
        </w:rPr>
        <w:t xml:space="preserve">strive to be the best version of themselves. </w:t>
      </w:r>
    </w:p>
    <w:p w14:paraId="5DAB6C7B" w14:textId="77777777" w:rsidR="0026424A" w:rsidRPr="0026424A" w:rsidRDefault="0026424A" w:rsidP="0026424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TE2B92008t00"/>
          <w:sz w:val="24"/>
          <w:szCs w:val="24"/>
        </w:rPr>
      </w:pPr>
    </w:p>
    <w:p w14:paraId="5A38B3E6" w14:textId="7F781F61" w:rsidR="023748C9" w:rsidRDefault="023748C9" w:rsidP="023748C9">
      <w:pPr>
        <w:spacing w:after="0" w:line="240" w:lineRule="auto"/>
        <w:rPr>
          <w:rFonts w:ascii="Comic Sans MS" w:hAnsi="Comic Sans MS" w:cs="TTE2B920C8t00"/>
          <w:sz w:val="24"/>
          <w:szCs w:val="24"/>
          <w:u w:val="single"/>
        </w:rPr>
      </w:pPr>
    </w:p>
    <w:p w14:paraId="07C4A823" w14:textId="77777777" w:rsidR="00FC7B1B" w:rsidRDefault="00FC7B1B" w:rsidP="00FC7B1B">
      <w:pPr>
        <w:spacing w:after="0" w:line="240" w:lineRule="auto"/>
        <w:rPr>
          <w:rFonts w:ascii="Comic Sans MS" w:hAnsi="Comic Sans MS"/>
          <w:b/>
          <w:bCs/>
          <w:sz w:val="24"/>
          <w:szCs w:val="24"/>
        </w:rPr>
      </w:pPr>
    </w:p>
    <w:p w14:paraId="3C5F56B0" w14:textId="77777777" w:rsidR="00FC7B1B" w:rsidRDefault="00FC7B1B" w:rsidP="00FC7B1B">
      <w:pPr>
        <w:spacing w:after="0" w:line="240" w:lineRule="auto"/>
        <w:rPr>
          <w:rFonts w:ascii="Comic Sans MS" w:hAnsi="Comic Sans MS"/>
          <w:b/>
          <w:bCs/>
          <w:sz w:val="24"/>
          <w:szCs w:val="24"/>
        </w:rPr>
      </w:pPr>
    </w:p>
    <w:p w14:paraId="35C1D5D1" w14:textId="1E72FCF7" w:rsidR="00FC7B1B" w:rsidRPr="00FC7B1B" w:rsidRDefault="00FC7B1B" w:rsidP="00FC7B1B">
      <w:pPr>
        <w:spacing w:after="0" w:line="240" w:lineRule="auto"/>
        <w:rPr>
          <w:rFonts w:ascii="Comic Sans MS" w:hAnsi="Comic Sans MS"/>
          <w:b/>
          <w:bCs/>
          <w:sz w:val="24"/>
          <w:szCs w:val="24"/>
        </w:rPr>
      </w:pPr>
      <w:r w:rsidRPr="00FC7B1B">
        <w:rPr>
          <w:rFonts w:ascii="Comic Sans MS" w:hAnsi="Comic Sans MS"/>
          <w:b/>
          <w:bCs/>
          <w:sz w:val="24"/>
          <w:szCs w:val="24"/>
        </w:rPr>
        <w:lastRenderedPageBreak/>
        <w:t>Our Aims</w:t>
      </w:r>
    </w:p>
    <w:p w14:paraId="42CF8F76" w14:textId="7D9D2A2E" w:rsidR="00FC7B1B" w:rsidRPr="00FC7B1B" w:rsidRDefault="00FC7B1B" w:rsidP="00FC7B1B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FC7B1B">
        <w:rPr>
          <w:rFonts w:ascii="Comic Sans MS" w:hAnsi="Comic Sans MS"/>
          <w:sz w:val="24"/>
          <w:szCs w:val="24"/>
        </w:rPr>
        <w:t xml:space="preserve">● Provide clear guidance on the appropriate use of </w:t>
      </w:r>
      <w:r>
        <w:rPr>
          <w:rFonts w:ascii="Comic Sans MS" w:hAnsi="Comic Sans MS"/>
          <w:sz w:val="24"/>
          <w:szCs w:val="24"/>
        </w:rPr>
        <w:t>sensory tools</w:t>
      </w:r>
      <w:r w:rsidRPr="00FC7B1B">
        <w:rPr>
          <w:rFonts w:ascii="Comic Sans MS" w:hAnsi="Comic Sans MS"/>
          <w:sz w:val="24"/>
          <w:szCs w:val="24"/>
        </w:rPr>
        <w:t xml:space="preserve"> within the school</w:t>
      </w:r>
      <w:r>
        <w:rPr>
          <w:rFonts w:ascii="Comic Sans MS" w:hAnsi="Comic Sans MS"/>
          <w:sz w:val="24"/>
          <w:szCs w:val="24"/>
        </w:rPr>
        <w:t xml:space="preserve"> </w:t>
      </w:r>
      <w:r w:rsidRPr="00FC7B1B">
        <w:rPr>
          <w:rFonts w:ascii="Comic Sans MS" w:hAnsi="Comic Sans MS"/>
          <w:sz w:val="24"/>
          <w:szCs w:val="24"/>
        </w:rPr>
        <w:t>environment.</w:t>
      </w:r>
    </w:p>
    <w:p w14:paraId="60C2D75F" w14:textId="629B7CE9" w:rsidR="00FC7B1B" w:rsidRPr="00FC7B1B" w:rsidRDefault="00FC7B1B" w:rsidP="00FC7B1B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FC7B1B">
        <w:rPr>
          <w:rFonts w:ascii="Comic Sans MS" w:hAnsi="Comic Sans MS"/>
          <w:sz w:val="24"/>
          <w:szCs w:val="24"/>
        </w:rPr>
        <w:t>● To highlight how the use can be beneficial for some children to support concentration</w:t>
      </w:r>
      <w:r>
        <w:rPr>
          <w:rFonts w:ascii="Comic Sans MS" w:hAnsi="Comic Sans MS"/>
          <w:sz w:val="24"/>
          <w:szCs w:val="24"/>
        </w:rPr>
        <w:t xml:space="preserve"> </w:t>
      </w:r>
      <w:r w:rsidRPr="00FC7B1B">
        <w:rPr>
          <w:rFonts w:ascii="Comic Sans MS" w:hAnsi="Comic Sans MS"/>
          <w:sz w:val="24"/>
          <w:szCs w:val="24"/>
        </w:rPr>
        <w:t>and regulation</w:t>
      </w:r>
    </w:p>
    <w:p w14:paraId="369CFC54" w14:textId="4EBBC500" w:rsidR="00FC7B1B" w:rsidRDefault="00FC7B1B" w:rsidP="00FC7B1B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FC7B1B">
        <w:rPr>
          <w:rFonts w:ascii="Comic Sans MS" w:hAnsi="Comic Sans MS"/>
          <w:sz w:val="24"/>
          <w:szCs w:val="24"/>
        </w:rPr>
        <w:t>● To ensure that they are be used responsibly and in a way that does not disrupt their</w:t>
      </w:r>
      <w:r>
        <w:rPr>
          <w:rFonts w:ascii="Comic Sans MS" w:hAnsi="Comic Sans MS"/>
          <w:sz w:val="24"/>
          <w:szCs w:val="24"/>
        </w:rPr>
        <w:t xml:space="preserve"> </w:t>
      </w:r>
      <w:r w:rsidRPr="00FC7B1B">
        <w:rPr>
          <w:rFonts w:ascii="Comic Sans MS" w:hAnsi="Comic Sans MS"/>
          <w:sz w:val="24"/>
          <w:szCs w:val="24"/>
        </w:rPr>
        <w:t>learning, progress or attention, or that of others.</w:t>
      </w:r>
    </w:p>
    <w:p w14:paraId="457C30CE" w14:textId="77777777" w:rsidR="00FC7B1B" w:rsidRPr="00FC7B1B" w:rsidRDefault="00FC7B1B" w:rsidP="00FC7B1B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F89044C" w14:textId="77777777" w:rsidR="00FC7B1B" w:rsidRPr="00FC7B1B" w:rsidRDefault="00FC7B1B" w:rsidP="00FC7B1B">
      <w:pPr>
        <w:spacing w:after="0" w:line="240" w:lineRule="auto"/>
        <w:rPr>
          <w:rFonts w:ascii="Comic Sans MS" w:hAnsi="Comic Sans MS"/>
          <w:b/>
          <w:bCs/>
          <w:sz w:val="24"/>
          <w:szCs w:val="24"/>
        </w:rPr>
      </w:pPr>
      <w:r w:rsidRPr="00FC7B1B">
        <w:rPr>
          <w:rFonts w:ascii="Comic Sans MS" w:hAnsi="Comic Sans MS"/>
          <w:b/>
          <w:bCs/>
          <w:sz w:val="24"/>
          <w:szCs w:val="24"/>
        </w:rPr>
        <w:t>Research Summary</w:t>
      </w:r>
    </w:p>
    <w:p w14:paraId="1C2C1F1B" w14:textId="6F5F3F2D" w:rsidR="00FC7B1B" w:rsidRPr="00FC7B1B" w:rsidRDefault="00FC7B1B" w:rsidP="00FC7B1B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FC7B1B">
        <w:rPr>
          <w:rFonts w:ascii="Comic Sans MS" w:hAnsi="Comic Sans MS"/>
          <w:sz w:val="24"/>
          <w:szCs w:val="24"/>
        </w:rPr>
        <w:t xml:space="preserve">Research has shown that commonly marketed </w:t>
      </w:r>
      <w:r w:rsidR="00EE05D4">
        <w:rPr>
          <w:rFonts w:ascii="Comic Sans MS" w:hAnsi="Comic Sans MS"/>
          <w:sz w:val="24"/>
          <w:szCs w:val="24"/>
        </w:rPr>
        <w:t>sensory tools</w:t>
      </w:r>
      <w:r w:rsidRPr="00FC7B1B">
        <w:rPr>
          <w:rFonts w:ascii="Comic Sans MS" w:hAnsi="Comic Sans MS"/>
          <w:sz w:val="24"/>
          <w:szCs w:val="24"/>
        </w:rPr>
        <w:t xml:space="preserve"> such as spinners and cubes do not</w:t>
      </w:r>
      <w:r>
        <w:rPr>
          <w:rFonts w:ascii="Comic Sans MS" w:hAnsi="Comic Sans MS"/>
          <w:sz w:val="24"/>
          <w:szCs w:val="24"/>
        </w:rPr>
        <w:t xml:space="preserve"> </w:t>
      </w:r>
      <w:r w:rsidRPr="00FC7B1B">
        <w:rPr>
          <w:rFonts w:ascii="Comic Sans MS" w:hAnsi="Comic Sans MS"/>
          <w:sz w:val="24"/>
          <w:szCs w:val="24"/>
        </w:rPr>
        <w:t>consistently support attention or learning (Croley et al, 2018; Graziano et al, 2018). Other studies</w:t>
      </w:r>
      <w:r>
        <w:rPr>
          <w:rFonts w:ascii="Comic Sans MS" w:hAnsi="Comic Sans MS"/>
          <w:sz w:val="24"/>
          <w:szCs w:val="24"/>
        </w:rPr>
        <w:t xml:space="preserve"> </w:t>
      </w:r>
      <w:r w:rsidRPr="00FC7B1B">
        <w:rPr>
          <w:rFonts w:ascii="Comic Sans MS" w:hAnsi="Comic Sans MS"/>
          <w:sz w:val="24"/>
          <w:szCs w:val="24"/>
        </w:rPr>
        <w:t>also suggest that while fidget tools may provide sensory input, items like fidget spinners can</w:t>
      </w:r>
      <w:r>
        <w:rPr>
          <w:rFonts w:ascii="Comic Sans MS" w:hAnsi="Comic Sans MS"/>
          <w:sz w:val="24"/>
          <w:szCs w:val="24"/>
        </w:rPr>
        <w:t xml:space="preserve"> </w:t>
      </w:r>
      <w:proofErr w:type="gramStart"/>
      <w:r w:rsidRPr="00FC7B1B">
        <w:rPr>
          <w:rFonts w:ascii="Comic Sans MS" w:hAnsi="Comic Sans MS"/>
          <w:sz w:val="24"/>
          <w:szCs w:val="24"/>
        </w:rPr>
        <w:t>actually increase</w:t>
      </w:r>
      <w:proofErr w:type="gramEnd"/>
      <w:r w:rsidRPr="00FC7B1B">
        <w:rPr>
          <w:rFonts w:ascii="Comic Sans MS" w:hAnsi="Comic Sans MS"/>
          <w:sz w:val="24"/>
          <w:szCs w:val="24"/>
        </w:rPr>
        <w:t xml:space="preserve"> distraction levels rather than improve focus (e.g., Stalvey &amp; Brasell, 2006;</w:t>
      </w:r>
    </w:p>
    <w:p w14:paraId="63B21D55" w14:textId="77777777" w:rsidR="00FC7B1B" w:rsidRPr="00FC7B1B" w:rsidRDefault="00FC7B1B" w:rsidP="00FC7B1B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FC7B1B">
        <w:rPr>
          <w:rFonts w:ascii="Comic Sans MS" w:hAnsi="Comic Sans MS"/>
          <w:sz w:val="24"/>
          <w:szCs w:val="24"/>
        </w:rPr>
        <w:t>Carter et al., 2017).</w:t>
      </w:r>
    </w:p>
    <w:p w14:paraId="53C9A197" w14:textId="463ADBD5" w:rsidR="009900B8" w:rsidRDefault="00FC7B1B" w:rsidP="00155680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FC7B1B">
        <w:rPr>
          <w:rFonts w:ascii="Comic Sans MS" w:hAnsi="Comic Sans MS"/>
          <w:sz w:val="24"/>
          <w:szCs w:val="24"/>
        </w:rPr>
        <w:t>The most effective fidget objects tend to be small, unobtrusive, and provide quiet, tactile sensory</w:t>
      </w:r>
      <w:r>
        <w:rPr>
          <w:rFonts w:ascii="Comic Sans MS" w:hAnsi="Comic Sans MS"/>
          <w:sz w:val="24"/>
          <w:szCs w:val="24"/>
        </w:rPr>
        <w:t xml:space="preserve"> </w:t>
      </w:r>
      <w:r w:rsidRPr="00FC7B1B">
        <w:rPr>
          <w:rFonts w:ascii="Comic Sans MS" w:hAnsi="Comic Sans MS"/>
          <w:sz w:val="24"/>
          <w:szCs w:val="24"/>
        </w:rPr>
        <w:t>feedback. Examples include smooth stones, stress balls, or textured materials. These types of</w:t>
      </w:r>
      <w:r>
        <w:rPr>
          <w:rFonts w:ascii="Comic Sans MS" w:hAnsi="Comic Sans MS"/>
          <w:sz w:val="24"/>
          <w:szCs w:val="24"/>
        </w:rPr>
        <w:t xml:space="preserve"> Sensory tools</w:t>
      </w:r>
      <w:r w:rsidRPr="00FC7B1B">
        <w:rPr>
          <w:rFonts w:ascii="Comic Sans MS" w:hAnsi="Comic Sans MS"/>
          <w:sz w:val="24"/>
          <w:szCs w:val="24"/>
        </w:rPr>
        <w:t xml:space="preserve"> allow for self-regulation without drawing attention away from teaching and learning.</w:t>
      </w:r>
    </w:p>
    <w:p w14:paraId="19E0D806" w14:textId="77777777" w:rsidR="00155680" w:rsidRDefault="00155680" w:rsidP="00155680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8ADA607" w14:textId="2EC32A64" w:rsidR="00FC7B1B" w:rsidRDefault="00FC7B1B" w:rsidP="0026424A">
      <w:pPr>
        <w:rPr>
          <w:rFonts w:ascii="Comic Sans MS" w:hAnsi="Comic Sans MS"/>
          <w:sz w:val="24"/>
          <w:szCs w:val="24"/>
        </w:rPr>
      </w:pPr>
      <w:r w:rsidRPr="00FC7B1B">
        <w:rPr>
          <w:rFonts w:ascii="Comic Sans MS" w:hAnsi="Comic Sans MS"/>
          <w:sz w:val="24"/>
          <w:szCs w:val="24"/>
        </w:rPr>
        <w:t xml:space="preserve">Examples can be seen below. </w:t>
      </w:r>
    </w:p>
    <w:p w14:paraId="15CE2F46" w14:textId="624E8650" w:rsidR="00EE05D4" w:rsidRPr="00155680" w:rsidRDefault="00FC7B1B" w:rsidP="00EE05D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w:t xml:space="preserve"> </w:t>
      </w:r>
      <w:r>
        <w:rPr>
          <w:rFonts w:ascii="Comic Sans MS" w:hAnsi="Comic Sans MS"/>
          <w:noProof/>
          <w:sz w:val="24"/>
          <w:szCs w:val="24"/>
        </w:rPr>
        <w:drawing>
          <wp:inline distT="0" distB="0" distL="0" distR="0" wp14:anchorId="6314BD55" wp14:editId="3448BDE8">
            <wp:extent cx="1787525" cy="1333500"/>
            <wp:effectExtent l="0" t="0" r="3175" b="0"/>
            <wp:docPr id="4993319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4"/>
          <w:szCs w:val="24"/>
        </w:rPr>
        <w:t xml:space="preserve">   </w:t>
      </w:r>
      <w:r>
        <w:rPr>
          <w:rFonts w:ascii="Comic Sans MS" w:hAnsi="Comic Sans MS"/>
          <w:noProof/>
          <w:sz w:val="24"/>
          <w:szCs w:val="24"/>
        </w:rPr>
        <w:drawing>
          <wp:inline distT="0" distB="0" distL="0" distR="0" wp14:anchorId="1B15E971" wp14:editId="4D6EF20D">
            <wp:extent cx="1727200" cy="1054100"/>
            <wp:effectExtent l="0" t="0" r="6350" b="0"/>
            <wp:docPr id="8330499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05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E05D4">
        <w:rPr>
          <w:rFonts w:ascii="Comic Sans MS" w:hAnsi="Comic Sans MS"/>
          <w:noProof/>
          <w:sz w:val="24"/>
          <w:szCs w:val="24"/>
        </w:rPr>
        <w:t xml:space="preserve">         </w:t>
      </w:r>
      <w:r w:rsidR="00EE05D4">
        <w:rPr>
          <w:rFonts w:ascii="Comic Sans MS" w:hAnsi="Comic Sans MS"/>
          <w:noProof/>
          <w:sz w:val="24"/>
          <w:szCs w:val="24"/>
        </w:rPr>
        <w:drawing>
          <wp:inline distT="0" distB="0" distL="0" distR="0" wp14:anchorId="32A707B2" wp14:editId="3F750BF6">
            <wp:extent cx="1130300" cy="1130300"/>
            <wp:effectExtent l="0" t="0" r="0" b="0"/>
            <wp:docPr id="7083721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F4536" w14:textId="77777777" w:rsidR="00EE05D4" w:rsidRPr="00EE05D4" w:rsidRDefault="00EE05D4" w:rsidP="00EE05D4">
      <w:pPr>
        <w:rPr>
          <w:rFonts w:ascii="Comic Sans MS" w:hAnsi="Comic Sans MS"/>
          <w:b/>
          <w:bCs/>
          <w:sz w:val="24"/>
          <w:szCs w:val="24"/>
        </w:rPr>
      </w:pPr>
      <w:r w:rsidRPr="00EE05D4">
        <w:rPr>
          <w:rFonts w:ascii="Comic Sans MS" w:hAnsi="Comic Sans MS"/>
          <w:b/>
          <w:bCs/>
          <w:sz w:val="24"/>
          <w:szCs w:val="24"/>
        </w:rPr>
        <w:t>Parental Partnership and Understanding</w:t>
      </w:r>
    </w:p>
    <w:p w14:paraId="4D5A610E" w14:textId="29165FC3" w:rsidR="00EE05D4" w:rsidRPr="00FC7B1B" w:rsidRDefault="00EE05D4" w:rsidP="00EE05D4">
      <w:p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Parents are asked to understand that teachers may, at times, suggest that a fidget object is put</w:t>
      </w:r>
      <w:r>
        <w:rPr>
          <w:rFonts w:ascii="Comic Sans MS" w:hAnsi="Comic Sans MS"/>
          <w:sz w:val="24"/>
          <w:szCs w:val="24"/>
        </w:rPr>
        <w:t xml:space="preserve"> </w:t>
      </w:r>
      <w:r w:rsidRPr="00EE05D4">
        <w:rPr>
          <w:rFonts w:ascii="Comic Sans MS" w:hAnsi="Comic Sans MS"/>
          <w:sz w:val="24"/>
          <w:szCs w:val="24"/>
        </w:rPr>
        <w:t>down if it appears to be having a detrimental effect on the child’s focus or classroom</w:t>
      </w:r>
      <w:r>
        <w:rPr>
          <w:rFonts w:ascii="Comic Sans MS" w:hAnsi="Comic Sans MS"/>
          <w:sz w:val="24"/>
          <w:szCs w:val="24"/>
        </w:rPr>
        <w:t xml:space="preserve"> </w:t>
      </w:r>
      <w:r w:rsidRPr="00EE05D4">
        <w:rPr>
          <w:rFonts w:ascii="Comic Sans MS" w:hAnsi="Comic Sans MS"/>
          <w:sz w:val="24"/>
          <w:szCs w:val="24"/>
        </w:rPr>
        <w:t>engagement. The professional judgement of teaching staff should be respected in such cases.</w:t>
      </w:r>
    </w:p>
    <w:p w14:paraId="09BFDD1B" w14:textId="77777777" w:rsidR="00EE05D4" w:rsidRPr="00EE05D4" w:rsidRDefault="00EE05D4" w:rsidP="00EE05D4">
      <w:pPr>
        <w:rPr>
          <w:rFonts w:ascii="Comic Sans MS" w:hAnsi="Comic Sans MS"/>
          <w:b/>
          <w:bCs/>
          <w:sz w:val="24"/>
          <w:szCs w:val="24"/>
        </w:rPr>
      </w:pPr>
      <w:r w:rsidRPr="00EE05D4">
        <w:rPr>
          <w:rFonts w:ascii="Comic Sans MS" w:hAnsi="Comic Sans MS"/>
          <w:b/>
          <w:bCs/>
          <w:sz w:val="24"/>
          <w:szCs w:val="24"/>
        </w:rPr>
        <w:t>Roles and Responsibilities</w:t>
      </w:r>
    </w:p>
    <w:p w14:paraId="209214F3" w14:textId="77777777" w:rsidR="00EE05D4" w:rsidRPr="00EE05D4" w:rsidRDefault="00EE05D4" w:rsidP="00EE05D4">
      <w:pPr>
        <w:rPr>
          <w:rFonts w:ascii="Comic Sans MS" w:hAnsi="Comic Sans MS"/>
          <w:sz w:val="24"/>
          <w:szCs w:val="24"/>
          <w:u w:val="single"/>
        </w:rPr>
      </w:pPr>
      <w:r w:rsidRPr="00EE05D4">
        <w:rPr>
          <w:rFonts w:ascii="Comic Sans MS" w:hAnsi="Comic Sans MS"/>
          <w:sz w:val="24"/>
          <w:szCs w:val="24"/>
          <w:u w:val="single"/>
        </w:rPr>
        <w:t>School Leadership</w:t>
      </w:r>
    </w:p>
    <w:p w14:paraId="1F3A7456" w14:textId="0F5E9FC8" w:rsidR="00EE05D4" w:rsidRPr="00EE05D4" w:rsidRDefault="00EE05D4" w:rsidP="00EE05D4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Ensure the policy is communicated effectively to all stakeholders.</w:t>
      </w:r>
    </w:p>
    <w:p w14:paraId="208DDAB7" w14:textId="20FBF05C" w:rsidR="00EE05D4" w:rsidRPr="00EE05D4" w:rsidRDefault="00EE05D4" w:rsidP="00EE05D4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lastRenderedPageBreak/>
        <w:t xml:space="preserve">Provide training for staff on the appropriate use of </w:t>
      </w:r>
      <w:r>
        <w:rPr>
          <w:rFonts w:ascii="Comic Sans MS" w:hAnsi="Comic Sans MS"/>
          <w:sz w:val="24"/>
          <w:szCs w:val="24"/>
        </w:rPr>
        <w:t>sensory tools</w:t>
      </w:r>
      <w:r w:rsidRPr="00EE05D4">
        <w:rPr>
          <w:rFonts w:ascii="Comic Sans MS" w:hAnsi="Comic Sans MS"/>
          <w:sz w:val="24"/>
          <w:szCs w:val="24"/>
        </w:rPr>
        <w:t xml:space="preserve"> in the classroom.</w:t>
      </w:r>
    </w:p>
    <w:p w14:paraId="7D0C5F4A" w14:textId="04530B85" w:rsidR="00EE05D4" w:rsidRPr="00EE05D4" w:rsidRDefault="00EE05D4" w:rsidP="00EE05D4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Review and evaluate the policy regularly.</w:t>
      </w:r>
    </w:p>
    <w:p w14:paraId="5EB09EA7" w14:textId="3F6F83BF" w:rsidR="00EE05D4" w:rsidRPr="00EE05D4" w:rsidRDefault="00EE05D4" w:rsidP="00EE05D4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Liaise with external professionals, were necessary.</w:t>
      </w:r>
    </w:p>
    <w:p w14:paraId="38C367C7" w14:textId="77777777" w:rsidR="00EE05D4" w:rsidRPr="00EE05D4" w:rsidRDefault="00EE05D4" w:rsidP="00EE05D4">
      <w:pPr>
        <w:rPr>
          <w:rFonts w:ascii="Comic Sans MS" w:hAnsi="Comic Sans MS"/>
          <w:sz w:val="24"/>
          <w:szCs w:val="24"/>
          <w:u w:val="single"/>
        </w:rPr>
      </w:pPr>
      <w:r w:rsidRPr="00EE05D4">
        <w:rPr>
          <w:rFonts w:ascii="Comic Sans MS" w:hAnsi="Comic Sans MS"/>
          <w:sz w:val="24"/>
          <w:szCs w:val="24"/>
          <w:u w:val="single"/>
        </w:rPr>
        <w:t>Teachers</w:t>
      </w:r>
    </w:p>
    <w:p w14:paraId="79528A65" w14:textId="0FE01CAF" w:rsidR="00EE05D4" w:rsidRPr="00EE05D4" w:rsidRDefault="00EE05D4" w:rsidP="00EE05D4">
      <w:pPr>
        <w:pStyle w:val="ListParagraph"/>
        <w:numPr>
          <w:ilvl w:val="0"/>
          <w:numId w:val="12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Communicate with the school’s SENCO to discuss individual pupil needs regarding the potential use of a sensory toy.</w:t>
      </w:r>
    </w:p>
    <w:p w14:paraId="27C224E9" w14:textId="77777777" w:rsidR="00EE05D4" w:rsidRPr="00EE05D4" w:rsidRDefault="00EE05D4" w:rsidP="00EE05D4">
      <w:pPr>
        <w:pStyle w:val="ListParagraph"/>
        <w:numPr>
          <w:ilvl w:val="0"/>
          <w:numId w:val="12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Monitor the use of sensory toys which have been recommended to ensure they are used appropriately and do not disrupt learning of the specific pupil and/or the rest of the class.</w:t>
      </w:r>
    </w:p>
    <w:p w14:paraId="34CE0A41" w14:textId="04C5C08F" w:rsidR="009900B8" w:rsidRDefault="00EE05D4" w:rsidP="00EE05D4">
      <w:pPr>
        <w:pStyle w:val="ListParagraph"/>
        <w:numPr>
          <w:ilvl w:val="0"/>
          <w:numId w:val="12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Provide feedback to school leadership regarding the effectiveness of sensory in supporting pupils.</w:t>
      </w:r>
    </w:p>
    <w:p w14:paraId="3A2B9268" w14:textId="77777777" w:rsidR="00EE05D4" w:rsidRDefault="00EE05D4" w:rsidP="00EE05D4">
      <w:pPr>
        <w:pStyle w:val="ListParagraph"/>
        <w:rPr>
          <w:rFonts w:ascii="Comic Sans MS" w:hAnsi="Comic Sans MS"/>
          <w:sz w:val="24"/>
          <w:szCs w:val="24"/>
        </w:rPr>
      </w:pPr>
    </w:p>
    <w:p w14:paraId="50E7556D" w14:textId="77777777" w:rsidR="00EE05D4" w:rsidRPr="00EE05D4" w:rsidRDefault="00EE05D4" w:rsidP="00EE05D4">
      <w:pPr>
        <w:rPr>
          <w:rFonts w:ascii="Comic Sans MS" w:hAnsi="Comic Sans MS"/>
          <w:sz w:val="24"/>
          <w:szCs w:val="24"/>
          <w:u w:val="single"/>
        </w:rPr>
      </w:pPr>
      <w:r w:rsidRPr="00EE05D4">
        <w:rPr>
          <w:rFonts w:ascii="Comic Sans MS" w:hAnsi="Comic Sans MS"/>
          <w:sz w:val="24"/>
          <w:szCs w:val="24"/>
          <w:u w:val="single"/>
        </w:rPr>
        <w:t>Parents</w:t>
      </w:r>
    </w:p>
    <w:p w14:paraId="063C5188" w14:textId="7DF86A0E" w:rsidR="00EE05D4" w:rsidRPr="00EE05D4" w:rsidRDefault="00EE05D4" w:rsidP="00EE05D4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Request for the school to consider the use of a fidget toy if they have concerns regarding their child’s needs.</w:t>
      </w:r>
    </w:p>
    <w:p w14:paraId="3D6A34B8" w14:textId="2CD60731" w:rsidR="00EE05D4" w:rsidRPr="00EE05D4" w:rsidRDefault="00EE05D4" w:rsidP="00EE05D4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Honour the professional opinion of school staff regarding whether it is appropriate for a child to have access to a fidget toy.</w:t>
      </w:r>
    </w:p>
    <w:p w14:paraId="65B09ABA" w14:textId="57EDE875" w:rsidR="00EE05D4" w:rsidRPr="00EE05D4" w:rsidRDefault="00EE05D4" w:rsidP="00EE05D4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Support the school’s policy by discussing the ‘appropriate use’ of sensory tools with their children.</w:t>
      </w:r>
    </w:p>
    <w:p w14:paraId="26EEC7D5" w14:textId="1E408AEE" w:rsidR="00EE05D4" w:rsidRDefault="00EE05D4" w:rsidP="00EE05D4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Communicate with teachers about their child's specific needs and any concerns regarding the use of sensory tools.</w:t>
      </w:r>
    </w:p>
    <w:p w14:paraId="79900B6A" w14:textId="77777777" w:rsidR="00EE05D4" w:rsidRPr="00EE05D4" w:rsidRDefault="00EE05D4" w:rsidP="00EE05D4">
      <w:pPr>
        <w:rPr>
          <w:rFonts w:ascii="Comic Sans MS" w:hAnsi="Comic Sans MS"/>
          <w:sz w:val="24"/>
          <w:szCs w:val="24"/>
        </w:rPr>
      </w:pPr>
    </w:p>
    <w:p w14:paraId="3174F40C" w14:textId="77777777" w:rsidR="00EE05D4" w:rsidRPr="00EE05D4" w:rsidRDefault="00EE05D4" w:rsidP="00EE05D4">
      <w:pPr>
        <w:rPr>
          <w:rFonts w:ascii="Comic Sans MS" w:hAnsi="Comic Sans MS"/>
          <w:sz w:val="24"/>
          <w:szCs w:val="24"/>
          <w:u w:val="single"/>
        </w:rPr>
      </w:pPr>
      <w:r w:rsidRPr="00EE05D4">
        <w:rPr>
          <w:rFonts w:ascii="Comic Sans MS" w:hAnsi="Comic Sans MS"/>
          <w:sz w:val="24"/>
          <w:szCs w:val="24"/>
          <w:u w:val="single"/>
        </w:rPr>
        <w:t>Pupils</w:t>
      </w:r>
    </w:p>
    <w:p w14:paraId="6EC336A4" w14:textId="30AD9013" w:rsidR="00EE05D4" w:rsidRPr="00EE05D4" w:rsidRDefault="00EE05D4" w:rsidP="00EE05D4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Use sensory tools responsibly and in accordance with school guidelines.</w:t>
      </w:r>
    </w:p>
    <w:p w14:paraId="521419F4" w14:textId="0DCAFD24" w:rsidR="00EE05D4" w:rsidRPr="00EE05D4" w:rsidRDefault="00EE05D4" w:rsidP="00EE05D4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Understand that sensory tools are a tool to aid learning, not a distraction.</w:t>
      </w:r>
    </w:p>
    <w:p w14:paraId="4133A18C" w14:textId="3AC95211" w:rsidR="00EE05D4" w:rsidRPr="00EE05D4" w:rsidRDefault="00EE05D4" w:rsidP="00EE05D4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 xml:space="preserve">Understand that they should be small (fit in a hand) and used discreetly (e.g. under the table) </w:t>
      </w:r>
      <w:proofErr w:type="gramStart"/>
      <w:r w:rsidRPr="00EE05D4">
        <w:rPr>
          <w:rFonts w:ascii="Comic Sans MS" w:hAnsi="Comic Sans MS"/>
          <w:sz w:val="24"/>
          <w:szCs w:val="24"/>
        </w:rPr>
        <w:t>in order to</w:t>
      </w:r>
      <w:proofErr w:type="gramEnd"/>
      <w:r w:rsidRPr="00EE05D4">
        <w:rPr>
          <w:rFonts w:ascii="Comic Sans MS" w:hAnsi="Comic Sans MS"/>
          <w:sz w:val="24"/>
          <w:szCs w:val="24"/>
        </w:rPr>
        <w:t xml:space="preserve"> reduce distractions for those around them.</w:t>
      </w:r>
    </w:p>
    <w:p w14:paraId="74C93DEA" w14:textId="2E960FF3" w:rsidR="00EE05D4" w:rsidRPr="00EE05D4" w:rsidRDefault="00EE05D4" w:rsidP="00EE05D4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Understand that they can only have one fidget toy out at a time.</w:t>
      </w:r>
    </w:p>
    <w:p w14:paraId="21B7EF74" w14:textId="34A32A8D" w:rsidR="00EE05D4" w:rsidRDefault="00EE05D4" w:rsidP="00EE05D4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>Follow the class teachers’ directions regarding the use of sensory tools.</w:t>
      </w:r>
    </w:p>
    <w:p w14:paraId="64DE03C9" w14:textId="77777777" w:rsidR="00C63F78" w:rsidRDefault="00C63F78" w:rsidP="00EE05D4">
      <w:pPr>
        <w:rPr>
          <w:rFonts w:ascii="Comic Sans MS" w:hAnsi="Comic Sans MS"/>
          <w:b/>
          <w:bCs/>
          <w:sz w:val="24"/>
          <w:szCs w:val="24"/>
        </w:rPr>
      </w:pPr>
    </w:p>
    <w:p w14:paraId="3C5743AE" w14:textId="685D7853" w:rsidR="00EE05D4" w:rsidRPr="00EE05D4" w:rsidRDefault="00EE05D4" w:rsidP="00EE05D4">
      <w:pPr>
        <w:rPr>
          <w:rFonts w:ascii="Comic Sans MS" w:hAnsi="Comic Sans MS"/>
          <w:b/>
          <w:bCs/>
          <w:sz w:val="24"/>
          <w:szCs w:val="24"/>
        </w:rPr>
      </w:pPr>
      <w:r w:rsidRPr="00EE05D4">
        <w:rPr>
          <w:rFonts w:ascii="Comic Sans MS" w:hAnsi="Comic Sans MS"/>
          <w:b/>
          <w:bCs/>
          <w:sz w:val="24"/>
          <w:szCs w:val="24"/>
        </w:rPr>
        <w:lastRenderedPageBreak/>
        <w:t>Implementation Strategies</w:t>
      </w:r>
    </w:p>
    <w:p w14:paraId="7ACC37AF" w14:textId="77777777" w:rsidR="00EE05D4" w:rsidRPr="00EE05D4" w:rsidRDefault="00EE05D4" w:rsidP="00EE05D4">
      <w:pPr>
        <w:rPr>
          <w:rFonts w:ascii="Comic Sans MS" w:hAnsi="Comic Sans MS"/>
          <w:sz w:val="24"/>
          <w:szCs w:val="24"/>
          <w:u w:val="single"/>
        </w:rPr>
      </w:pPr>
      <w:r w:rsidRPr="00EE05D4">
        <w:rPr>
          <w:rFonts w:ascii="Comic Sans MS" w:hAnsi="Comic Sans MS"/>
          <w:sz w:val="24"/>
          <w:szCs w:val="24"/>
          <w:u w:val="single"/>
        </w:rPr>
        <w:t>Guidelines for Use</w:t>
      </w:r>
    </w:p>
    <w:p w14:paraId="01C45433" w14:textId="6B9261D0" w:rsidR="00EE05D4" w:rsidRPr="00155680" w:rsidRDefault="00EE05D4" w:rsidP="00155680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  <w:szCs w:val="24"/>
        </w:rPr>
      </w:pPr>
      <w:r w:rsidRPr="00155680">
        <w:rPr>
          <w:rFonts w:ascii="Comic Sans MS" w:hAnsi="Comic Sans MS"/>
          <w:sz w:val="24"/>
          <w:szCs w:val="24"/>
        </w:rPr>
        <w:t>Sensory tools must be approved by the school’s SENCO or a senior leader before being used or ceased being used in school.</w:t>
      </w:r>
    </w:p>
    <w:p w14:paraId="7934B251" w14:textId="67DF520A" w:rsidR="00EE05D4" w:rsidRPr="00155680" w:rsidRDefault="00EE05D4" w:rsidP="00155680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  <w:szCs w:val="24"/>
        </w:rPr>
      </w:pPr>
      <w:r w:rsidRPr="00155680">
        <w:rPr>
          <w:rFonts w:ascii="Comic Sans MS" w:hAnsi="Comic Sans MS"/>
          <w:sz w:val="24"/>
          <w:szCs w:val="24"/>
        </w:rPr>
        <w:t>Pupils should use sensory tools discreetly, ensuring that they do not distract themselves or others.</w:t>
      </w:r>
      <w:r w:rsidR="00155680" w:rsidRPr="00155680">
        <w:rPr>
          <w:rFonts w:ascii="Comic Sans MS" w:hAnsi="Comic Sans MS"/>
          <w:sz w:val="24"/>
          <w:szCs w:val="24"/>
        </w:rPr>
        <w:t xml:space="preserve"> Used subtly under the table or out of direct sight. </w:t>
      </w:r>
    </w:p>
    <w:p w14:paraId="36F17072" w14:textId="2374CD6B" w:rsidR="00EE05D4" w:rsidRPr="00155680" w:rsidRDefault="00EE05D4" w:rsidP="00155680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  <w:szCs w:val="24"/>
        </w:rPr>
      </w:pPr>
      <w:r w:rsidRPr="00155680">
        <w:rPr>
          <w:rFonts w:ascii="Comic Sans MS" w:hAnsi="Comic Sans MS"/>
          <w:sz w:val="24"/>
          <w:szCs w:val="24"/>
        </w:rPr>
        <w:t>Sensory tools may only be used during specified times, such as independent work, as part of a prescribed sensory timetable, or when directed by a teacher/TA (e.g. to support with regulation.)</w:t>
      </w:r>
    </w:p>
    <w:p w14:paraId="5A6C29E1" w14:textId="7FAD98EA" w:rsidR="00EE05D4" w:rsidRPr="00155680" w:rsidRDefault="00EE05D4" w:rsidP="00155680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  <w:szCs w:val="24"/>
        </w:rPr>
      </w:pPr>
      <w:r w:rsidRPr="00155680">
        <w:rPr>
          <w:rFonts w:ascii="Comic Sans MS" w:hAnsi="Comic Sans MS"/>
          <w:sz w:val="24"/>
          <w:szCs w:val="24"/>
        </w:rPr>
        <w:t>A child should only have access to one fidget toy in the classroom – this will be kept in the child’s drawer when not in use.</w:t>
      </w:r>
    </w:p>
    <w:p w14:paraId="2D4688A8" w14:textId="24BF3C6C" w:rsidR="00155680" w:rsidRPr="00155680" w:rsidRDefault="00155680" w:rsidP="00155680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  <w:szCs w:val="24"/>
        </w:rPr>
      </w:pPr>
      <w:r w:rsidRPr="00155680">
        <w:rPr>
          <w:rFonts w:ascii="Comic Sans MS" w:hAnsi="Comic Sans MS"/>
          <w:sz w:val="24"/>
          <w:szCs w:val="24"/>
        </w:rPr>
        <w:t>Sensory tool should be small enough to fit in a pocket or hand discreetly</w:t>
      </w:r>
      <w:r>
        <w:rPr>
          <w:rFonts w:ascii="Comic Sans MS" w:hAnsi="Comic Sans MS"/>
          <w:sz w:val="24"/>
          <w:szCs w:val="24"/>
        </w:rPr>
        <w:t xml:space="preserve"> and should make </w:t>
      </w:r>
      <w:r w:rsidRPr="00155680">
        <w:rPr>
          <w:rFonts w:ascii="Comic Sans MS" w:hAnsi="Comic Sans MS"/>
          <w:sz w:val="24"/>
          <w:szCs w:val="24"/>
        </w:rPr>
        <w:t>no noise</w:t>
      </w:r>
      <w:r>
        <w:rPr>
          <w:rFonts w:ascii="Comic Sans MS" w:hAnsi="Comic Sans MS"/>
          <w:sz w:val="24"/>
          <w:szCs w:val="24"/>
        </w:rPr>
        <w:t>.</w:t>
      </w:r>
    </w:p>
    <w:p w14:paraId="6C49F1A6" w14:textId="03B58F73" w:rsidR="00155680" w:rsidRPr="00155680" w:rsidRDefault="00155680" w:rsidP="00155680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 child will u</w:t>
      </w:r>
      <w:r w:rsidRPr="00155680">
        <w:rPr>
          <w:rFonts w:ascii="Comic Sans MS" w:hAnsi="Comic Sans MS"/>
          <w:sz w:val="24"/>
          <w:szCs w:val="24"/>
        </w:rPr>
        <w:t>se</w:t>
      </w:r>
      <w:r>
        <w:rPr>
          <w:rFonts w:ascii="Comic Sans MS" w:hAnsi="Comic Sans MS"/>
          <w:sz w:val="24"/>
          <w:szCs w:val="24"/>
        </w:rPr>
        <w:t xml:space="preserve"> the sensory </w:t>
      </w:r>
      <w:proofErr w:type="gramStart"/>
      <w:r>
        <w:rPr>
          <w:rFonts w:ascii="Comic Sans MS" w:hAnsi="Comic Sans MS"/>
          <w:sz w:val="24"/>
          <w:szCs w:val="24"/>
        </w:rPr>
        <w:t xml:space="preserve">tool </w:t>
      </w:r>
      <w:r w:rsidRPr="00155680">
        <w:rPr>
          <w:rFonts w:ascii="Comic Sans MS" w:hAnsi="Comic Sans MS"/>
          <w:sz w:val="24"/>
          <w:szCs w:val="24"/>
        </w:rPr>
        <w:t xml:space="preserve"> with</w:t>
      </w:r>
      <w:proofErr w:type="gramEnd"/>
      <w:r w:rsidRPr="00155680">
        <w:rPr>
          <w:rFonts w:ascii="Comic Sans MS" w:hAnsi="Comic Sans MS"/>
          <w:sz w:val="24"/>
          <w:szCs w:val="24"/>
        </w:rPr>
        <w:t xml:space="preserve"> the understanding that the teacher may request it be put away if it becomes a distraction.</w:t>
      </w:r>
    </w:p>
    <w:p w14:paraId="028F76CE" w14:textId="77777777" w:rsidR="00EE05D4" w:rsidRPr="00155680" w:rsidRDefault="00EE05D4" w:rsidP="00EE05D4">
      <w:pPr>
        <w:rPr>
          <w:rFonts w:ascii="Comic Sans MS" w:hAnsi="Comic Sans MS"/>
          <w:sz w:val="24"/>
          <w:szCs w:val="24"/>
          <w:u w:val="single"/>
        </w:rPr>
      </w:pPr>
      <w:r w:rsidRPr="00155680">
        <w:rPr>
          <w:rFonts w:ascii="Comic Sans MS" w:hAnsi="Comic Sans MS"/>
          <w:sz w:val="24"/>
          <w:szCs w:val="24"/>
          <w:u w:val="single"/>
        </w:rPr>
        <w:t>Monitoring and Evaluation</w:t>
      </w:r>
    </w:p>
    <w:p w14:paraId="6A4328C0" w14:textId="74E41697" w:rsidR="00EE05D4" w:rsidRPr="00EE05D4" w:rsidRDefault="00EE05D4" w:rsidP="00EE05D4">
      <w:pPr>
        <w:rPr>
          <w:rFonts w:ascii="Comic Sans MS" w:hAnsi="Comic Sans MS"/>
          <w:sz w:val="24"/>
          <w:szCs w:val="24"/>
        </w:rPr>
      </w:pPr>
      <w:r w:rsidRPr="00EE05D4">
        <w:rPr>
          <w:rFonts w:ascii="Comic Sans MS" w:hAnsi="Comic Sans MS"/>
          <w:sz w:val="24"/>
          <w:szCs w:val="24"/>
        </w:rPr>
        <w:t xml:space="preserve">Teachers will regularly assess the impact of </w:t>
      </w:r>
      <w:r>
        <w:rPr>
          <w:rFonts w:ascii="Comic Sans MS" w:hAnsi="Comic Sans MS"/>
          <w:sz w:val="24"/>
          <w:szCs w:val="24"/>
        </w:rPr>
        <w:t>sensory tools</w:t>
      </w:r>
      <w:r w:rsidRPr="00EE05D4">
        <w:rPr>
          <w:rFonts w:ascii="Comic Sans MS" w:hAnsi="Comic Sans MS"/>
          <w:sz w:val="24"/>
          <w:szCs w:val="24"/>
        </w:rPr>
        <w:t xml:space="preserve"> on pupil engagement and focus. This</w:t>
      </w:r>
      <w:r w:rsidR="00155680">
        <w:rPr>
          <w:rFonts w:ascii="Comic Sans MS" w:hAnsi="Comic Sans MS"/>
          <w:sz w:val="24"/>
          <w:szCs w:val="24"/>
        </w:rPr>
        <w:t xml:space="preserve"> </w:t>
      </w:r>
      <w:r w:rsidRPr="00EE05D4">
        <w:rPr>
          <w:rFonts w:ascii="Comic Sans MS" w:hAnsi="Comic Sans MS"/>
          <w:sz w:val="24"/>
          <w:szCs w:val="24"/>
        </w:rPr>
        <w:t>feedback will be provided to the SENCO as part of intervention review sessions.</w:t>
      </w:r>
    </w:p>
    <w:p w14:paraId="1F7CFADF" w14:textId="4519F6C6" w:rsidR="00EE05D4" w:rsidRDefault="00155680" w:rsidP="00EE05D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</w:t>
      </w:r>
      <w:r w:rsidR="00EE05D4" w:rsidRPr="00EE05D4">
        <w:rPr>
          <w:rFonts w:ascii="Comic Sans MS" w:hAnsi="Comic Sans MS"/>
          <w:sz w:val="24"/>
          <w:szCs w:val="24"/>
        </w:rPr>
        <w:t>he SENCO will seek additional advice for individual pupils from external agency</w:t>
      </w:r>
      <w:r>
        <w:rPr>
          <w:rFonts w:ascii="Comic Sans MS" w:hAnsi="Comic Sans MS"/>
          <w:sz w:val="24"/>
          <w:szCs w:val="24"/>
        </w:rPr>
        <w:t xml:space="preserve"> </w:t>
      </w:r>
      <w:r w:rsidR="00EE05D4" w:rsidRPr="00EE05D4">
        <w:rPr>
          <w:rFonts w:ascii="Comic Sans MS" w:hAnsi="Comic Sans MS"/>
          <w:sz w:val="24"/>
          <w:szCs w:val="24"/>
        </w:rPr>
        <w:t>professionals, including Occupational Therapists/Sensory Integration Practitioners, as</w:t>
      </w:r>
      <w:r>
        <w:rPr>
          <w:rFonts w:ascii="Comic Sans MS" w:hAnsi="Comic Sans MS"/>
          <w:sz w:val="24"/>
          <w:szCs w:val="24"/>
        </w:rPr>
        <w:t xml:space="preserve"> </w:t>
      </w:r>
      <w:r w:rsidR="00EE05D4" w:rsidRPr="00EE05D4">
        <w:rPr>
          <w:rFonts w:ascii="Comic Sans MS" w:hAnsi="Comic Sans MS"/>
          <w:sz w:val="24"/>
          <w:szCs w:val="24"/>
        </w:rPr>
        <w:t>required.</w:t>
      </w:r>
    </w:p>
    <w:p w14:paraId="1009367D" w14:textId="77777777" w:rsidR="00155680" w:rsidRPr="00155680" w:rsidRDefault="00155680" w:rsidP="00155680">
      <w:pPr>
        <w:rPr>
          <w:rFonts w:ascii="Comic Sans MS" w:hAnsi="Comic Sans MS"/>
          <w:b/>
          <w:bCs/>
          <w:sz w:val="24"/>
          <w:szCs w:val="24"/>
        </w:rPr>
      </w:pPr>
      <w:r w:rsidRPr="00155680">
        <w:rPr>
          <w:rFonts w:ascii="Comic Sans MS" w:hAnsi="Comic Sans MS"/>
          <w:b/>
          <w:bCs/>
          <w:sz w:val="24"/>
          <w:szCs w:val="24"/>
        </w:rPr>
        <w:t>Review Mechanisms</w:t>
      </w:r>
    </w:p>
    <w:p w14:paraId="3D556584" w14:textId="0995864F" w:rsidR="00155680" w:rsidRDefault="00155680" w:rsidP="00155680">
      <w:pPr>
        <w:rPr>
          <w:rFonts w:ascii="Comic Sans MS" w:hAnsi="Comic Sans MS"/>
          <w:sz w:val="24"/>
          <w:szCs w:val="24"/>
        </w:rPr>
      </w:pPr>
      <w:r w:rsidRPr="00155680">
        <w:rPr>
          <w:rFonts w:ascii="Comic Sans MS" w:hAnsi="Comic Sans MS"/>
          <w:sz w:val="24"/>
          <w:szCs w:val="24"/>
        </w:rPr>
        <w:t>This policy will be reviewed every three years by the school leadership team, in consultation with</w:t>
      </w:r>
      <w:r>
        <w:rPr>
          <w:rFonts w:ascii="Comic Sans MS" w:hAnsi="Comic Sans MS"/>
          <w:sz w:val="24"/>
          <w:szCs w:val="24"/>
        </w:rPr>
        <w:t xml:space="preserve"> </w:t>
      </w:r>
      <w:r w:rsidRPr="00155680">
        <w:rPr>
          <w:rFonts w:ascii="Comic Sans MS" w:hAnsi="Comic Sans MS"/>
          <w:sz w:val="24"/>
          <w:szCs w:val="24"/>
        </w:rPr>
        <w:t>governors. Adjustments will be made based on feedback and the evolving needs of the school</w:t>
      </w:r>
      <w:r>
        <w:rPr>
          <w:rFonts w:ascii="Comic Sans MS" w:hAnsi="Comic Sans MS"/>
          <w:sz w:val="24"/>
          <w:szCs w:val="24"/>
        </w:rPr>
        <w:t xml:space="preserve"> </w:t>
      </w:r>
      <w:r w:rsidRPr="00155680">
        <w:rPr>
          <w:rFonts w:ascii="Comic Sans MS" w:hAnsi="Comic Sans MS"/>
          <w:sz w:val="24"/>
          <w:szCs w:val="24"/>
        </w:rPr>
        <w:t>community.</w:t>
      </w:r>
    </w:p>
    <w:p w14:paraId="5E6631F3" w14:textId="77777777" w:rsidR="00155680" w:rsidRPr="00EE05D4" w:rsidRDefault="00155680" w:rsidP="00EE05D4">
      <w:pPr>
        <w:rPr>
          <w:rFonts w:ascii="Comic Sans MS" w:hAnsi="Comic Sans MS"/>
          <w:sz w:val="24"/>
          <w:szCs w:val="24"/>
        </w:rPr>
      </w:pPr>
    </w:p>
    <w:sectPr w:rsidR="00155680" w:rsidRPr="00EE05D4" w:rsidSect="005D39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4A4C1" w14:textId="77777777" w:rsidR="00F21273" w:rsidRDefault="00F21273" w:rsidP="009900B8">
      <w:pPr>
        <w:spacing w:after="0" w:line="240" w:lineRule="auto"/>
      </w:pPr>
      <w:r>
        <w:separator/>
      </w:r>
    </w:p>
  </w:endnote>
  <w:endnote w:type="continuationSeparator" w:id="0">
    <w:p w14:paraId="4A378354" w14:textId="77777777" w:rsidR="00F21273" w:rsidRDefault="00F21273" w:rsidP="0099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E2B9200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2B920C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DA3D1" w14:textId="77777777" w:rsidR="00F21273" w:rsidRDefault="00F21273" w:rsidP="009900B8">
      <w:pPr>
        <w:spacing w:after="0" w:line="240" w:lineRule="auto"/>
      </w:pPr>
      <w:r>
        <w:separator/>
      </w:r>
    </w:p>
  </w:footnote>
  <w:footnote w:type="continuationSeparator" w:id="0">
    <w:p w14:paraId="2369BA88" w14:textId="77777777" w:rsidR="00F21273" w:rsidRDefault="00F21273" w:rsidP="009900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52B2"/>
    <w:multiLevelType w:val="hybridMultilevel"/>
    <w:tmpl w:val="98C2B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261"/>
    <w:multiLevelType w:val="hybridMultilevel"/>
    <w:tmpl w:val="DA3023A2"/>
    <w:lvl w:ilvl="0" w:tplc="41F0F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D6AB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64F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C28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69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326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6C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0418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B63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C78E7"/>
    <w:multiLevelType w:val="hybridMultilevel"/>
    <w:tmpl w:val="2F7C2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E0892"/>
    <w:multiLevelType w:val="hybridMultilevel"/>
    <w:tmpl w:val="C3D0B3EA"/>
    <w:lvl w:ilvl="0" w:tplc="1766288A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C5D41"/>
    <w:multiLevelType w:val="hybridMultilevel"/>
    <w:tmpl w:val="90684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53C5A"/>
    <w:multiLevelType w:val="hybridMultilevel"/>
    <w:tmpl w:val="FB1C1D7A"/>
    <w:lvl w:ilvl="0" w:tplc="29645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4A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1C1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1AE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6C5E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6F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BCA4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AEB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7A1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26017"/>
    <w:multiLevelType w:val="hybridMultilevel"/>
    <w:tmpl w:val="26785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44D7F"/>
    <w:multiLevelType w:val="hybridMultilevel"/>
    <w:tmpl w:val="82244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83C61"/>
    <w:multiLevelType w:val="hybridMultilevel"/>
    <w:tmpl w:val="21A4E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5A0F7A"/>
    <w:multiLevelType w:val="hybridMultilevel"/>
    <w:tmpl w:val="275A0FF6"/>
    <w:lvl w:ilvl="0" w:tplc="1820C87E">
      <w:numFmt w:val="bullet"/>
      <w:lvlText w:val="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492DA3"/>
    <w:multiLevelType w:val="hybridMultilevel"/>
    <w:tmpl w:val="FE22E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27103"/>
    <w:multiLevelType w:val="hybridMultilevel"/>
    <w:tmpl w:val="79EE37C6"/>
    <w:lvl w:ilvl="0" w:tplc="2FAC6746">
      <w:numFmt w:val="bullet"/>
      <w:lvlText w:val="-"/>
      <w:lvlJc w:val="left"/>
      <w:pPr>
        <w:ind w:left="495" w:hanging="360"/>
      </w:pPr>
      <w:rPr>
        <w:rFonts w:ascii="Comic Sans MS" w:eastAsiaTheme="minorHAnsi" w:hAnsi="Comic Sans MS" w:cs="TTE2B92008t00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2" w15:restartNumberingAfterBreak="0">
    <w:nsid w:val="743A1854"/>
    <w:multiLevelType w:val="hybridMultilevel"/>
    <w:tmpl w:val="2C6CA1F4"/>
    <w:lvl w:ilvl="0" w:tplc="77F0D0C2">
      <w:numFmt w:val="bullet"/>
      <w:lvlText w:val=""/>
      <w:lvlJc w:val="left"/>
      <w:pPr>
        <w:ind w:left="720" w:hanging="360"/>
      </w:pPr>
      <w:rPr>
        <w:rFonts w:ascii="Symbol" w:eastAsiaTheme="minorHAnsi" w:hAnsi="Symbol" w:cs="TTE2B9200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203BC"/>
    <w:multiLevelType w:val="hybridMultilevel"/>
    <w:tmpl w:val="FC109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492784"/>
    <w:multiLevelType w:val="hybridMultilevel"/>
    <w:tmpl w:val="EC98077A"/>
    <w:lvl w:ilvl="0" w:tplc="E2EC2A7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TE2B92008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4004A"/>
    <w:multiLevelType w:val="hybridMultilevel"/>
    <w:tmpl w:val="70ACF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241123">
    <w:abstractNumId w:val="5"/>
  </w:num>
  <w:num w:numId="2" w16cid:durableId="2035576378">
    <w:abstractNumId w:val="1"/>
  </w:num>
  <w:num w:numId="3" w16cid:durableId="448400447">
    <w:abstractNumId w:val="11"/>
  </w:num>
  <w:num w:numId="4" w16cid:durableId="948700900">
    <w:abstractNumId w:val="15"/>
  </w:num>
  <w:num w:numId="5" w16cid:durableId="449324170">
    <w:abstractNumId w:val="2"/>
  </w:num>
  <w:num w:numId="6" w16cid:durableId="1150295106">
    <w:abstractNumId w:val="3"/>
  </w:num>
  <w:num w:numId="7" w16cid:durableId="768476254">
    <w:abstractNumId w:val="12"/>
  </w:num>
  <w:num w:numId="8" w16cid:durableId="1266305942">
    <w:abstractNumId w:val="14"/>
  </w:num>
  <w:num w:numId="9" w16cid:durableId="2109621340">
    <w:abstractNumId w:val="6"/>
  </w:num>
  <w:num w:numId="10" w16cid:durableId="45688177">
    <w:abstractNumId w:val="9"/>
  </w:num>
  <w:num w:numId="11" w16cid:durableId="674378261">
    <w:abstractNumId w:val="0"/>
  </w:num>
  <w:num w:numId="12" w16cid:durableId="92823074">
    <w:abstractNumId w:val="13"/>
  </w:num>
  <w:num w:numId="13" w16cid:durableId="1508327249">
    <w:abstractNumId w:val="7"/>
  </w:num>
  <w:num w:numId="14" w16cid:durableId="1677001278">
    <w:abstractNumId w:val="4"/>
  </w:num>
  <w:num w:numId="15" w16cid:durableId="405962409">
    <w:abstractNumId w:val="10"/>
  </w:num>
  <w:num w:numId="16" w16cid:durableId="1745421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24A"/>
    <w:rsid w:val="0003675A"/>
    <w:rsid w:val="00047BB1"/>
    <w:rsid w:val="0005784D"/>
    <w:rsid w:val="00062F71"/>
    <w:rsid w:val="00155680"/>
    <w:rsid w:val="001B5493"/>
    <w:rsid w:val="00214581"/>
    <w:rsid w:val="0025332E"/>
    <w:rsid w:val="0026424A"/>
    <w:rsid w:val="002854A1"/>
    <w:rsid w:val="0029421A"/>
    <w:rsid w:val="002C11D8"/>
    <w:rsid w:val="002F1919"/>
    <w:rsid w:val="002F5F14"/>
    <w:rsid w:val="002F6C79"/>
    <w:rsid w:val="00371954"/>
    <w:rsid w:val="003803E7"/>
    <w:rsid w:val="003D234A"/>
    <w:rsid w:val="00431CFC"/>
    <w:rsid w:val="004356A8"/>
    <w:rsid w:val="00471E1F"/>
    <w:rsid w:val="00474C64"/>
    <w:rsid w:val="00487459"/>
    <w:rsid w:val="00496C96"/>
    <w:rsid w:val="004D2710"/>
    <w:rsid w:val="00501800"/>
    <w:rsid w:val="00551F39"/>
    <w:rsid w:val="0057335F"/>
    <w:rsid w:val="005C5536"/>
    <w:rsid w:val="005D39B3"/>
    <w:rsid w:val="00605533"/>
    <w:rsid w:val="00606F3F"/>
    <w:rsid w:val="006264C8"/>
    <w:rsid w:val="006708EE"/>
    <w:rsid w:val="006C7834"/>
    <w:rsid w:val="006E2D8E"/>
    <w:rsid w:val="006F032C"/>
    <w:rsid w:val="007066A9"/>
    <w:rsid w:val="00776A6E"/>
    <w:rsid w:val="0078580E"/>
    <w:rsid w:val="00797A14"/>
    <w:rsid w:val="00823009"/>
    <w:rsid w:val="00851E72"/>
    <w:rsid w:val="00855DEC"/>
    <w:rsid w:val="008960D8"/>
    <w:rsid w:val="008A64D1"/>
    <w:rsid w:val="008D7AA8"/>
    <w:rsid w:val="008F568D"/>
    <w:rsid w:val="00915875"/>
    <w:rsid w:val="0092272F"/>
    <w:rsid w:val="009900B8"/>
    <w:rsid w:val="00A1151F"/>
    <w:rsid w:val="00A235AE"/>
    <w:rsid w:val="00A36907"/>
    <w:rsid w:val="00AF0F72"/>
    <w:rsid w:val="00B1614D"/>
    <w:rsid w:val="00B1720A"/>
    <w:rsid w:val="00B24849"/>
    <w:rsid w:val="00B579CE"/>
    <w:rsid w:val="00B67D9A"/>
    <w:rsid w:val="00B8526F"/>
    <w:rsid w:val="00B92D21"/>
    <w:rsid w:val="00BA1591"/>
    <w:rsid w:val="00BC6B38"/>
    <w:rsid w:val="00C13079"/>
    <w:rsid w:val="00C63F78"/>
    <w:rsid w:val="00C92D22"/>
    <w:rsid w:val="00CE2C7A"/>
    <w:rsid w:val="00CF3CFD"/>
    <w:rsid w:val="00D2195C"/>
    <w:rsid w:val="00D43C8C"/>
    <w:rsid w:val="00D70F10"/>
    <w:rsid w:val="00D76DC2"/>
    <w:rsid w:val="00D80640"/>
    <w:rsid w:val="00D862A7"/>
    <w:rsid w:val="00D9439F"/>
    <w:rsid w:val="00D97974"/>
    <w:rsid w:val="00E407E4"/>
    <w:rsid w:val="00E67222"/>
    <w:rsid w:val="00E8499F"/>
    <w:rsid w:val="00EE05D4"/>
    <w:rsid w:val="00EE68F5"/>
    <w:rsid w:val="00EF6D1B"/>
    <w:rsid w:val="00F1258C"/>
    <w:rsid w:val="00F21273"/>
    <w:rsid w:val="00F441EE"/>
    <w:rsid w:val="00F55658"/>
    <w:rsid w:val="00F7397E"/>
    <w:rsid w:val="00F86FB9"/>
    <w:rsid w:val="00F926ED"/>
    <w:rsid w:val="00FB2B57"/>
    <w:rsid w:val="00FC7B1B"/>
    <w:rsid w:val="023748C9"/>
    <w:rsid w:val="11987A38"/>
    <w:rsid w:val="1424FEBC"/>
    <w:rsid w:val="2924E328"/>
    <w:rsid w:val="46E4C781"/>
    <w:rsid w:val="6E33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8A210"/>
  <w15:docId w15:val="{BE3AE675-38AD-4D17-9138-4C0DA0CE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9B3"/>
  </w:style>
  <w:style w:type="paragraph" w:styleId="Heading2">
    <w:name w:val="heading 2"/>
    <w:basedOn w:val="Normal"/>
    <w:link w:val="Heading2Char"/>
    <w:uiPriority w:val="9"/>
    <w:qFormat/>
    <w:rsid w:val="00855D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2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0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0B8"/>
  </w:style>
  <w:style w:type="paragraph" w:styleId="Footer">
    <w:name w:val="footer"/>
    <w:basedOn w:val="Normal"/>
    <w:link w:val="FooterChar"/>
    <w:uiPriority w:val="99"/>
    <w:unhideWhenUsed/>
    <w:rsid w:val="00990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0B8"/>
  </w:style>
  <w:style w:type="paragraph" w:styleId="BalloonText">
    <w:name w:val="Balloon Text"/>
    <w:basedOn w:val="Normal"/>
    <w:link w:val="BalloonTextChar"/>
    <w:uiPriority w:val="99"/>
    <w:semiHidden/>
    <w:unhideWhenUsed/>
    <w:rsid w:val="0099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0B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55DE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table" w:styleId="TableGrid">
    <w:name w:val="Table Grid"/>
    <w:basedOn w:val="TableNormal"/>
    <w:uiPriority w:val="39"/>
    <w:rsid w:val="00855D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193BEDB9B5E4F9C1EC1B4CF1B61A1" ma:contentTypeVersion="16" ma:contentTypeDescription="Create a new document." ma:contentTypeScope="" ma:versionID="3bf0f2aa852b1d705a1fd7b780d193a5">
  <xsd:schema xmlns:xsd="http://www.w3.org/2001/XMLSchema" xmlns:xs="http://www.w3.org/2001/XMLSchema" xmlns:p="http://schemas.microsoft.com/office/2006/metadata/properties" xmlns:ns2="cbc41591-9267-4297-ba79-93cfd878f091" xmlns:ns3="613d5cdc-9728-47e0-9db9-f111a0432d80" targetNamespace="http://schemas.microsoft.com/office/2006/metadata/properties" ma:root="true" ma:fieldsID="8afd925092c17942455847adfb60eff9" ns2:_="" ns3:_="">
    <xsd:import namespace="cbc41591-9267-4297-ba79-93cfd878f091"/>
    <xsd:import namespace="613d5cdc-9728-47e0-9db9-f111a0432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41591-9267-4297-ba79-93cfd878f0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8d73a3-b8e3-446f-91d6-ba576acf40ec}" ma:internalName="TaxCatchAll" ma:showField="CatchAllData" ma:web="cbc41591-9267-4297-ba79-93cfd878f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5cdc-9728-47e0-9db9-f111a0432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8c86cd-d0dd-4109-a4fe-f42831ca0d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c41591-9267-4297-ba79-93cfd878f091" xsi:nil="true"/>
    <lcf76f155ced4ddcb4097134ff3c332f xmlns="613d5cdc-9728-47e0-9db9-f111a0432d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0A0290-88ED-4DBD-BDCE-3112772C4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41591-9267-4297-ba79-93cfd878f091"/>
    <ds:schemaRef ds:uri="613d5cdc-9728-47e0-9db9-f111a0432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384822-4BD8-47E9-B0FE-2960576249F4}">
  <ds:schemaRefs>
    <ds:schemaRef ds:uri="http://schemas.microsoft.com/office/2006/metadata/properties"/>
    <ds:schemaRef ds:uri="http://schemas.microsoft.com/office/infopath/2007/PartnerControls"/>
    <ds:schemaRef ds:uri="cbc41591-9267-4297-ba79-93cfd878f091"/>
    <ds:schemaRef ds:uri="613d5cdc-9728-47e0-9db9-f111a0432d80"/>
  </ds:schemaRefs>
</ds:datastoreItem>
</file>

<file path=customXml/itemProps3.xml><?xml version="1.0" encoding="utf-8"?>
<ds:datastoreItem xmlns:ds="http://schemas.openxmlformats.org/officeDocument/2006/customXml" ds:itemID="{027DD187-2162-44E4-8128-E8F18F4CA2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Maeve Renard</cp:lastModifiedBy>
  <cp:revision>2</cp:revision>
  <cp:lastPrinted>2020-03-05T12:49:00Z</cp:lastPrinted>
  <dcterms:created xsi:type="dcterms:W3CDTF">2026-10-02T08:49:00Z</dcterms:created>
  <dcterms:modified xsi:type="dcterms:W3CDTF">2026-10-02T08:49:00Z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0x010100F56193BEDB9B5E4F9C1EC1B4CF1B61A1</vt:lpwstr>
  </property>
</Properties>
</file>